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OSNOVNA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JURJA KLOVIĆA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20460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</w:p>
    <w:p w:rsidR="00D931D1" w:rsidRPr="00F15B57" w:rsidRDefault="00D931D1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AB174D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KLASA:112-02/23</w:t>
      </w:r>
      <w:r w:rsidR="00E61909">
        <w:rPr>
          <w:rFonts w:ascii="Times New Roman" w:eastAsia="Times New Roman" w:hAnsi="Times New Roman"/>
          <w:sz w:val="24"/>
          <w:szCs w:val="24"/>
          <w:lang w:eastAsia="hr-HR"/>
        </w:rPr>
        <w:t>-01/6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2107-34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>-23</w:t>
      </w:r>
      <w:r w:rsidR="00D931D1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:rsidR="00720460" w:rsidRPr="00F15B57" w:rsidRDefault="00191C72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15B57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E61909">
        <w:rPr>
          <w:rFonts w:ascii="Times New Roman" w:eastAsia="Times New Roman" w:hAnsi="Times New Roman"/>
          <w:sz w:val="24"/>
          <w:szCs w:val="24"/>
          <w:lang w:eastAsia="hr-HR"/>
        </w:rPr>
        <w:t>19. rujna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 2023</w:t>
      </w:r>
      <w:r w:rsidR="00720460" w:rsidRPr="004F437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F825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 temelju članka 107. Zakonu o odgoju i obrazovanju u osnovnoj i srednjoj školi  (NN 87/08, 86 /09, 92/10,105/10, 90/11,86/12,94/13,</w:t>
      </w:r>
      <w:hyperlink r:id="rId5" w:history="1">
        <w:r w:rsidRPr="00F15B57">
          <w:rPr>
            <w:rFonts w:ascii="Times New Roman" w:eastAsia="Times New Roman" w:hAnsi="Times New Roman"/>
            <w:sz w:val="24"/>
            <w:szCs w:val="24"/>
            <w:lang w:eastAsia="hr-HR"/>
          </w:rPr>
          <w:t>152/14</w:t>
        </w:r>
      </w:hyperlink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hyperlink r:id="rId6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07/17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7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68/18</w:t>
        </w:r>
      </w:hyperlink>
      <w:r w:rsidRPr="00F15B57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hyperlink r:id="rId8" w:tgtFrame="_blank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98/19</w:t>
        </w:r>
      </w:hyperlink>
      <w:r w:rsidRPr="00F15B5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F15B57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64/20</w:t>
        </w:r>
      </w:hyperlink>
      <w:r w:rsidR="00BE69FB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, 151/22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 Pravilnika o načinu i postupku zapošljavanja 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Osnovne škola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Tribalj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, raspisuje</w:t>
      </w:r>
    </w:p>
    <w:p w:rsidR="00720460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825DD" w:rsidRPr="00F15B57" w:rsidRDefault="00F825DD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</w:p>
    <w:p w:rsidR="00720460" w:rsidRPr="00F15B57" w:rsidRDefault="00720460" w:rsidP="007204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>ZA RADNO MJESTO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                                                                                                      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F15B57" w:rsidRDefault="00A453F8" w:rsidP="00F825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- jedan izvršitelj/</w:t>
      </w:r>
      <w:proofErr w:type="spellStart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F825DD"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 na određeno, </w:t>
      </w:r>
      <w:r w:rsidR="002B2334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puno radno vrijeme </w:t>
      </w:r>
      <w:r w:rsidR="002B2334">
        <w:rPr>
          <w:rFonts w:ascii="Times New Roman" w:eastAsia="Times New Roman" w:hAnsi="Times New Roman"/>
          <w:sz w:val="24"/>
          <w:szCs w:val="24"/>
          <w:lang w:eastAsia="hr-HR"/>
        </w:rPr>
        <w:t xml:space="preserve">od 20 sati tjedno </w:t>
      </w:r>
      <w:bookmarkStart w:id="0" w:name="_GoBack"/>
      <w:bookmarkEnd w:id="0"/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do povratka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duže </w:t>
      </w:r>
      <w:r w:rsidR="002A0774">
        <w:rPr>
          <w:rFonts w:ascii="Times New Roman" w:eastAsia="Times New Roman" w:hAnsi="Times New Roman"/>
          <w:sz w:val="24"/>
          <w:szCs w:val="24"/>
          <w:lang w:eastAsia="hr-HR"/>
        </w:rPr>
        <w:t xml:space="preserve">odsutnog </w:t>
      </w:r>
      <w:r w:rsidR="00AB174D">
        <w:rPr>
          <w:rFonts w:ascii="Times New Roman" w:eastAsia="Times New Roman" w:hAnsi="Times New Roman"/>
          <w:sz w:val="24"/>
          <w:szCs w:val="24"/>
          <w:lang w:eastAsia="hr-HR"/>
        </w:rPr>
        <w:t xml:space="preserve">radnika sa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bolovanja.</w:t>
      </w:r>
    </w:p>
    <w:p w:rsidR="00720460" w:rsidRPr="00F15B57" w:rsidRDefault="00720460" w:rsidP="007204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</w:p>
    <w:p w:rsidR="00720460" w:rsidRPr="00F15B57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t xml:space="preserve">UVJETI: </w:t>
      </w:r>
    </w:p>
    <w:p w:rsidR="00720460" w:rsidRPr="004B5C1B" w:rsidRDefault="004B5C1B" w:rsidP="004B5C1B">
      <w:pPr>
        <w:pStyle w:val="Odlomakpopisa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B5C1B">
        <w:rPr>
          <w:rFonts w:ascii="Times New Roman" w:eastAsia="Times New Roman" w:hAnsi="Times New Roman"/>
          <w:sz w:val="24"/>
          <w:szCs w:val="24"/>
          <w:lang w:eastAsia="hr-HR"/>
        </w:rPr>
        <w:t>opći i posebni sukladno Zakonu o radu (Narodne novine, broj 93/14, 127/17, 98/19 i 151/22), Zakonu o odgoju i obrazovanju u osnovnoj i srednjoj školi (Narodne novine, broj 87/08, 86/09, 92/10, 105/10, 90/11, 5/12, 16/12, 86/12, 126/12, 94/13, 152/14, 7/17 68/18, 98/19, 64/20 i 151/22).</w:t>
      </w:r>
    </w:p>
    <w:p w:rsidR="004B5C1B" w:rsidRPr="00F15B57" w:rsidRDefault="004B5C1B" w:rsidP="004B5C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931D1" w:rsidRPr="004B5C1B" w:rsidRDefault="00720460" w:rsidP="004B5C1B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pisanu i potpisanu prijavu kandidati su obvezni priložiti: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životopis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</w:t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dokaz o stupnju i vrsti stručne spreme (preslika svjedodžbe)</w:t>
      </w:r>
      <w:r w:rsid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najmanje završena osnovna škola (preslika)</w:t>
      </w:r>
    </w:p>
    <w:p w:rsidR="00F825DD" w:rsidRPr="00F15B57" w:rsidRDefault="00720460" w:rsidP="00720460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dokaz o državljanstvu 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– uvjerenje da kandidat nije pravomoćno osuđen i da se protiv njega ne vodi kazneni postupak, ne starije od </w:t>
      </w:r>
      <w:r w:rsidR="00D931D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30 dana</w:t>
      </w:r>
    </w:p>
    <w:p w:rsidR="00F825DD" w:rsidRPr="00F15B57" w:rsidRDefault="00F825DD" w:rsidP="00F15B57">
      <w:pPr>
        <w:spacing w:line="252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– elektronički zapis ili potvrdu o podacima evidentiranim u matič</w:t>
      </w:r>
      <w:r w:rsidR="00F15B57"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noj evidenciji Hrvatskog zavoda </w:t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za mirovinsko osiguranje</w:t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720460"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Svi prilozi mogu biti predani u preslici, a prije izbora kandidat će predočiti izvornik.</w:t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15B57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Kandidati koji ostvaruju pravo na prednost pri zapošljavanju prema posebnom zakonu, dužni su se u prijavi na natječaj pozvati na to pravo i priložiti dokument o priznatom statusu iz kojeg je navedeno pravo vidljivo te imaju prednost u odnosu na ostale kandidate samo pod jednakim uvjetima.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Kandidati koji se pozivaju na pravo prednosti pri zapošljavanju sukladno Zakonu o pravima hrvatskih branitelja iz Domovinskog rata i članova njihovih obitelji (NN 121/17, 98/19,84/21) uz prijavu na natječaj dužni su, osim dokaza o ispunjavanju traženih uvjeta, priložiti i dokaze iz navedenog Zakona a koji su navedeni na mrežnim stranicama Ministarstva hrvatskih branitelja: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hyperlink r:id="rId10" w:history="1">
        <w:r w:rsidRPr="00F825DD">
          <w:rPr>
            <w:rFonts w:ascii="Times New Roman" w:eastAsia="Times New Roman" w:hAnsi="Times New Roman"/>
            <w:color w:val="2E74B5" w:themeColor="accent1" w:themeShade="B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Kandidat koji se poziva na pravo prednosti pri zapošljavanju u skladu s člankom 48.f  Zakona o zaštiti vojnih i civilnih invalida rata (NN </w:t>
      </w:r>
      <w:r w:rsidRPr="00F825DD">
        <w:rPr>
          <w:rFonts w:ascii="Times New Roman" w:eastAsiaTheme="minorHAnsi" w:hAnsi="Times New Roman"/>
          <w:sz w:val="24"/>
          <w:szCs w:val="24"/>
        </w:rPr>
        <w:t xml:space="preserve">broj 33/92, 77/92, 27/93, 58/93, 2/94, 76/94, 108/95, 108/96, 82/01, 103/03 i 148/13, 98/19) 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Osobe koje ostvaruju pravo prednosti pri zapošljavanju u skladu s člankom 48. Zakona o civilnim stradalnicima iz Domovinskog rata („Narodne novine“ broj  84/21), uz prijavu na natječaj dužne su u prijavi na natječaj pozvati se na to pravo i uz prijavu dostaviti i dokaze iz stavka 1. članka 49. Zakona o civilnim stradalnicima iz Domovinskog rata. </w:t>
      </w:r>
    </w:p>
    <w:p w:rsidR="00F825DD" w:rsidRPr="00F825DD" w:rsidRDefault="00F825DD" w:rsidP="00F825DD">
      <w:pPr>
        <w:spacing w:after="0" w:line="254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825DD">
        <w:rPr>
          <w:rFonts w:ascii="Times New Roman" w:eastAsiaTheme="minorHAnsi" w:hAnsi="Times New Roman"/>
          <w:color w:val="000000" w:themeColor="text1"/>
          <w:sz w:val="24"/>
          <w:szCs w:val="24"/>
        </w:rPr>
        <w:t>Poveznica na internetsku stranicu Ministarstva hrvatskih branitelja s popisom dokaza potrebnih za ostvarivanja prava prednosti:</w:t>
      </w:r>
    </w:p>
    <w:p w:rsidR="00F825DD" w:rsidRPr="00F825DD" w:rsidRDefault="002B2334" w:rsidP="00F15B57">
      <w:pPr>
        <w:spacing w:after="160" w:line="254" w:lineRule="auto"/>
        <w:rPr>
          <w:rFonts w:ascii="Times New Roman" w:eastAsia="Times New Roman" w:hAnsi="Times New Roman"/>
          <w:color w:val="2E74B5" w:themeColor="accent1" w:themeShade="BF"/>
          <w:sz w:val="24"/>
          <w:szCs w:val="24"/>
          <w:shd w:val="clear" w:color="auto" w:fill="FFFFFF"/>
          <w:lang w:eastAsia="hr-HR"/>
        </w:rPr>
      </w:pPr>
      <w:hyperlink r:id="rId11" w:history="1">
        <w:r w:rsidR="00F825DD" w:rsidRPr="00F825DD">
          <w:rPr>
            <w:rFonts w:ascii="Times New Roman" w:eastAsiaTheme="minorHAnsi" w:hAnsi="Times New Roman"/>
            <w:color w:val="2E74B5" w:themeColor="accent1" w:themeShade="B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hr-HR"/>
        </w:rPr>
      </w:pP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S prijavljenim kandidatima koji udovoljavaju formalnim uvjetima natječaja i koji su dostavili potpunu i pravodobnu prijavu provest će se </w:t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usmeno vrednovanje i razgovor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 Škola ne obavještava osobu o razlozima zašto se ne smatra kandidatom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Kandidat koji nije pristupio usmenom vrednovanju, ne smatra se kandidatom.</w:t>
      </w:r>
    </w:p>
    <w:p w:rsidR="004B5C1B" w:rsidRDefault="00F825DD" w:rsidP="004B5C1B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Na školskoj mrežnoj stranici </w:t>
      </w:r>
      <w:r w:rsidR="00191C72" w:rsidRPr="00191C72">
        <w:rPr>
          <w:rFonts w:asciiTheme="minorHAnsi" w:eastAsiaTheme="minorHAnsi" w:hAnsiTheme="minorHAnsi" w:cstheme="minorBidi"/>
          <w:color w:val="0000FF"/>
          <w:u w:val="single"/>
        </w:rPr>
        <w:t>http://os-jklovica-tribalj.skole.hr/</w:t>
      </w:r>
      <w:r>
        <w:rPr>
          <w:rFonts w:asciiTheme="minorHAnsi" w:eastAsiaTheme="minorHAnsi" w:hAnsiTheme="minorHAnsi" w:cstheme="minorBidi"/>
          <w:color w:val="0000FF"/>
          <w:u w:val="single"/>
        </w:rPr>
        <w:t xml:space="preserve"> </w:t>
      </w:r>
      <w:r w:rsidRPr="00004435">
        <w:rPr>
          <w:rFonts w:ascii="Times New Roman" w:eastAsiaTheme="minorHAnsi" w:hAnsi="Times New Roman"/>
        </w:rPr>
        <w:t>o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bjavljuje se </w:t>
      </w:r>
      <w:r w:rsid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vrijeme </w:t>
      </w:r>
      <w:r w:rsidR="004B5C1B" w:rsidRP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i mjesto održavanja</w:t>
      </w:r>
      <w:r w:rsidR="004B5C1B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usmenog razgovora.</w:t>
      </w:r>
    </w:p>
    <w:p w:rsidR="00F825DD" w:rsidRPr="00F825DD" w:rsidRDefault="004B5C1B" w:rsidP="004B5C1B">
      <w:pPr>
        <w:spacing w:after="16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R</w:t>
      </w:r>
      <w:r w:rsidR="00F825DD"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ok za podnošenje prijava je 8 (osam) dana od dana objave natječaja na mrežnim stranicama i oglasnoj ploči Hrvatskog zavoda za zapošljavanje, te mrežnim stranicama i oglasnoj ploči Škole.</w:t>
      </w:r>
    </w:p>
    <w:p w:rsidR="004B5C1B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Potpune prijave šalju se na adresu Osnovna škola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21, 5124</w:t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3 </w:t>
      </w:r>
      <w:proofErr w:type="spellStart"/>
      <w:r w:rsidR="00A5192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, s naznakom „ za natječaj za radno mjesto </w:t>
      </w:r>
      <w:r w:rsidR="004B5C1B">
        <w:rPr>
          <w:rFonts w:ascii="Times New Roman" w:eastAsia="Times New Roman" w:hAnsi="Times New Roman"/>
          <w:sz w:val="24"/>
          <w:szCs w:val="24"/>
          <w:lang w:eastAsia="hr-HR"/>
        </w:rPr>
        <w:t>spremač/</w:t>
      </w:r>
      <w:proofErr w:type="spellStart"/>
      <w:r w:rsidR="004B5C1B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“.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lastRenderedPageBreak/>
        <w:t>Urednom prijavom smatra se prijava koja sadrži sve podatke i priloge navedene u natječaju.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Nepotpune i nepravodobne prijave neće se razmatrati.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</w:p>
    <w:p w:rsidR="00F825DD" w:rsidRPr="00F825DD" w:rsidRDefault="00F825DD" w:rsidP="00F825DD">
      <w:pPr>
        <w:spacing w:after="160" w:line="254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Prijavom na natječaj kandidat daje izričitu privolu Osnovnoj školi </w:t>
      </w:r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Jurja Klovića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Tribalj</w:t>
      </w:r>
      <w:proofErr w:type="spellEnd"/>
      <w:r w:rsidRPr="00F825DD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za prikupljanje, korištenje i obradu svih dostavljenih podataka u svrhu provedbe natječaja sukladno propisima koji uređuju zaštitu osobnih podataka i objavom osobnih podataka (ime, prezime, titula) na mrežnoj stranici škole, u svrhu obavještavanja o rezultatima natječaja.</w:t>
      </w:r>
      <w:r w:rsidRPr="00F825DD"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720460" w:rsidRPr="00CD530A" w:rsidRDefault="00720460" w:rsidP="00F82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0460" w:rsidRPr="00CD530A" w:rsidRDefault="00720460" w:rsidP="0072046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 xml:space="preserve"> Škole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  </w:t>
      </w:r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 xml:space="preserve">Vilma Renate Car </w:t>
      </w:r>
      <w:proofErr w:type="spellStart"/>
      <w:r w:rsidR="00191C72">
        <w:rPr>
          <w:rFonts w:ascii="Times New Roman" w:eastAsia="Times New Roman" w:hAnsi="Times New Roman"/>
          <w:sz w:val="24"/>
          <w:szCs w:val="24"/>
          <w:lang w:eastAsia="hr-HR"/>
        </w:rPr>
        <w:t>Katnić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:rsidR="00720460" w:rsidRPr="00CD530A" w:rsidRDefault="00720460" w:rsidP="007204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D530A">
        <w:rPr>
          <w:rFonts w:ascii="Times New Roman" w:eastAsia="Times New Roman" w:hAnsi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B2189E" w:rsidRDefault="002B2334"/>
    <w:p w:rsidR="00D92D10" w:rsidRDefault="00D92D10"/>
    <w:p w:rsidR="00E61909" w:rsidRDefault="00E61909" w:rsidP="00E61909"/>
    <w:p w:rsidR="00E61909" w:rsidRDefault="00E61909" w:rsidP="00E619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oglasnoj ploči Škole dana 19.09.2023. godine</w:t>
      </w:r>
    </w:p>
    <w:p w:rsidR="00E61909" w:rsidRDefault="00E61909" w:rsidP="00E61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Objavljeno na mrežnima stranicama Škole dana 19.09.2023.godine</w:t>
      </w:r>
    </w:p>
    <w:p w:rsidR="00D92D10" w:rsidRDefault="00D92D10"/>
    <w:p w:rsidR="000C50FC" w:rsidRDefault="000C50FC"/>
    <w:sectPr w:rsidR="000C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F79"/>
    <w:multiLevelType w:val="hybridMultilevel"/>
    <w:tmpl w:val="89E0B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3E9"/>
    <w:multiLevelType w:val="hybridMultilevel"/>
    <w:tmpl w:val="1B40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762"/>
    <w:multiLevelType w:val="hybridMultilevel"/>
    <w:tmpl w:val="393AD0EC"/>
    <w:lvl w:ilvl="0" w:tplc="D27A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51E3"/>
    <w:multiLevelType w:val="hybridMultilevel"/>
    <w:tmpl w:val="BD8E896C"/>
    <w:lvl w:ilvl="0" w:tplc="A72A6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13240"/>
    <w:multiLevelType w:val="hybridMultilevel"/>
    <w:tmpl w:val="CF2458F0"/>
    <w:lvl w:ilvl="0" w:tplc="D908A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60"/>
    <w:rsid w:val="00004435"/>
    <w:rsid w:val="000C50FC"/>
    <w:rsid w:val="00191C72"/>
    <w:rsid w:val="00226AFF"/>
    <w:rsid w:val="002A0774"/>
    <w:rsid w:val="002B2334"/>
    <w:rsid w:val="00447A50"/>
    <w:rsid w:val="004B5C1B"/>
    <w:rsid w:val="004F437C"/>
    <w:rsid w:val="00582870"/>
    <w:rsid w:val="005F21ED"/>
    <w:rsid w:val="00694991"/>
    <w:rsid w:val="00720460"/>
    <w:rsid w:val="008A7712"/>
    <w:rsid w:val="0099437A"/>
    <w:rsid w:val="00A453F8"/>
    <w:rsid w:val="00A5192D"/>
    <w:rsid w:val="00AB174D"/>
    <w:rsid w:val="00AB4ACE"/>
    <w:rsid w:val="00AE46C6"/>
    <w:rsid w:val="00BE69FB"/>
    <w:rsid w:val="00C30486"/>
    <w:rsid w:val="00D92D10"/>
    <w:rsid w:val="00D931D1"/>
    <w:rsid w:val="00E166FC"/>
    <w:rsid w:val="00E61909"/>
    <w:rsid w:val="00EB3DB9"/>
    <w:rsid w:val="00F15B57"/>
    <w:rsid w:val="00F825DD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283"/>
  <w15:chartTrackingRefBased/>
  <w15:docId w15:val="{6149DA60-7689-44C4-82EF-77DCE3C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204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204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6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0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12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51" TargetMode="Externa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://www.zakon.hr/cms.htm?id=1671" TargetMode="Externa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6</cp:revision>
  <cp:lastPrinted>2023-09-19T08:54:00Z</cp:lastPrinted>
  <dcterms:created xsi:type="dcterms:W3CDTF">2023-02-03T08:00:00Z</dcterms:created>
  <dcterms:modified xsi:type="dcterms:W3CDTF">2023-09-19T08:58:00Z</dcterms:modified>
</cp:coreProperties>
</file>