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B61D4" w:rsidTr="00FE3629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756BC887" wp14:editId="42F8EA70">
                  <wp:extent cx="352425" cy="419100"/>
                  <wp:effectExtent l="0" t="0" r="9525" b="0"/>
                  <wp:docPr id="18" name="Slika 18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8B61D4" w:rsidTr="00FE3629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8B61D4" w:rsidTr="00FE3629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8B61D4" w:rsidTr="00FE3629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8B61D4" w:rsidRDefault="008B61D4" w:rsidP="008B61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465523" w:rsidRDefault="00997925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Vilma</w:t>
            </w:r>
            <w:proofErr w:type="spellEnd"/>
            <w:r>
              <w:rPr>
                <w:rFonts w:cs="Arial"/>
                <w:color w:val="002060"/>
              </w:rPr>
              <w:t xml:space="preserve"> Renate Car </w:t>
            </w:r>
            <w:proofErr w:type="spellStart"/>
            <w:r>
              <w:rPr>
                <w:rFonts w:cs="Arial"/>
                <w:color w:val="002060"/>
              </w:rPr>
              <w:t>Katnić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8B61D4" w:rsidTr="00FE3629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B2495B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5</w:t>
            </w:r>
            <w:r w:rsidR="009177FA">
              <w:rPr>
                <w:rFonts w:cs="Arial"/>
                <w:color w:val="002060"/>
                <w:lang w:val="hr-HR"/>
              </w:rPr>
              <w:t xml:space="preserve">. </w:t>
            </w:r>
            <w:r w:rsidR="008B61D4" w:rsidRPr="00465523">
              <w:rPr>
                <w:rFonts w:cs="Arial"/>
                <w:color w:val="002060"/>
                <w:lang w:val="hr-HR"/>
              </w:rPr>
              <w:t>Sastanak Školskog odbora Osnovne</w:t>
            </w:r>
            <w:r w:rsidR="00862A6D">
              <w:rPr>
                <w:rFonts w:cs="Arial"/>
                <w:color w:val="002060"/>
                <w:lang w:val="hr-HR"/>
              </w:rPr>
              <w:t xml:space="preserve"> škole Jurja Klovića </w:t>
            </w:r>
            <w:proofErr w:type="spellStart"/>
            <w:r w:rsidR="00862A6D">
              <w:rPr>
                <w:rFonts w:cs="Arial"/>
                <w:color w:val="002060"/>
                <w:lang w:val="hr-HR"/>
              </w:rPr>
              <w:t>Tribalj</w:t>
            </w:r>
            <w:proofErr w:type="spellEnd"/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1"/>
        <w:gridCol w:w="1723"/>
        <w:gridCol w:w="3755"/>
        <w:gridCol w:w="1438"/>
        <w:gridCol w:w="2211"/>
      </w:tblGrid>
      <w:tr w:rsidR="008B61D4" w:rsidTr="00FE3629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</w:t>
            </w:r>
            <w:proofErr w:type="spellStart"/>
            <w:r w:rsidR="00997925">
              <w:rPr>
                <w:rFonts w:cs="Arial"/>
                <w:color w:val="002060"/>
                <w:lang w:val="hr-HR"/>
              </w:rPr>
              <w:t>Tribalj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8B61D4" w:rsidTr="00FE362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B2495B" w:rsidP="00FE3629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28. prosinca</w:t>
            </w:r>
            <w:r w:rsidR="009776CA">
              <w:rPr>
                <w:rFonts w:cs="Arial"/>
                <w:color w:val="002060"/>
                <w:lang w:val="hr-HR"/>
              </w:rPr>
              <w:t xml:space="preserve"> 2021</w:t>
            </w:r>
            <w:r w:rsidR="008B61D4">
              <w:rPr>
                <w:rFonts w:cs="Arial"/>
                <w:color w:val="002060"/>
                <w:lang w:val="hr-HR"/>
              </w:rPr>
              <w:t>.</w:t>
            </w:r>
          </w:p>
          <w:p w:rsidR="008B61D4" w:rsidRPr="00465523" w:rsidRDefault="008B61D4" w:rsidP="00FE3629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Pr="00465523" w:rsidRDefault="00B75BF2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18, 3</w:t>
            </w:r>
            <w:r w:rsidR="008B61D4">
              <w:rPr>
                <w:rFonts w:cs="Arial"/>
                <w:color w:val="002060"/>
                <w:lang w:val="hr-HR"/>
              </w:rPr>
              <w:t>0</w:t>
            </w:r>
            <w:r w:rsidR="008B61D4"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5"/>
        <w:gridCol w:w="7380"/>
      </w:tblGrid>
      <w:tr w:rsidR="008B61D4" w:rsidTr="00FE3629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Default="008B61D4" w:rsidP="00FE3629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862A6D" w:rsidRPr="00B35638" w:rsidRDefault="00997925" w:rsidP="00862A6D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Sabina </w:t>
            </w:r>
            <w:proofErr w:type="spellStart"/>
            <w:r>
              <w:rPr>
                <w:rFonts w:cs="Arial"/>
                <w:color w:val="000080"/>
                <w:lang w:val="hr-HR"/>
              </w:rPr>
              <w:t>Mužević</w:t>
            </w:r>
            <w:proofErr w:type="spellEnd"/>
            <w:r>
              <w:rPr>
                <w:rFonts w:cs="Arial"/>
                <w:color w:val="000080"/>
                <w:lang w:val="hr-HR"/>
              </w:rPr>
              <w:t>,</w:t>
            </w:r>
            <w:r w:rsidR="00862A6D">
              <w:rPr>
                <w:rFonts w:cs="Arial"/>
                <w:color w:val="000080"/>
                <w:lang w:val="hr-HR"/>
              </w:rPr>
              <w:t xml:space="preserve"> M</w:t>
            </w:r>
            <w:r>
              <w:rPr>
                <w:rFonts w:cs="Arial"/>
                <w:color w:val="000080"/>
                <w:lang w:val="hr-HR"/>
              </w:rPr>
              <w:t xml:space="preserve">artina Milčić </w:t>
            </w:r>
            <w:proofErr w:type="spellStart"/>
            <w:r>
              <w:rPr>
                <w:rFonts w:cs="Arial"/>
                <w:color w:val="000080"/>
                <w:lang w:val="hr-HR"/>
              </w:rPr>
              <w:t>Ajvaz</w:t>
            </w:r>
            <w:proofErr w:type="spellEnd"/>
            <w:r w:rsidR="00862A6D">
              <w:rPr>
                <w:rFonts w:cs="Arial"/>
                <w:color w:val="000080"/>
                <w:lang w:val="hr-HR"/>
              </w:rPr>
              <w:t xml:space="preserve">, </w:t>
            </w:r>
            <w:proofErr w:type="spellStart"/>
            <w:r w:rsidR="00862A6D">
              <w:rPr>
                <w:rFonts w:cs="Arial"/>
                <w:color w:val="000080"/>
                <w:lang w:val="hr-HR"/>
              </w:rPr>
              <w:t>Mia</w:t>
            </w:r>
            <w:proofErr w:type="spellEnd"/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proofErr w:type="spellStart"/>
            <w:r w:rsidR="00862A6D">
              <w:rPr>
                <w:rFonts w:cs="Arial"/>
                <w:color w:val="000080"/>
                <w:lang w:val="hr-HR"/>
              </w:rPr>
              <w:t>Lakotić</w:t>
            </w:r>
            <w:proofErr w:type="spellEnd"/>
            <w:r>
              <w:rPr>
                <w:rFonts w:cs="Arial"/>
                <w:color w:val="000080"/>
                <w:lang w:val="hr-HR"/>
              </w:rPr>
              <w:t>,</w:t>
            </w:r>
            <w:r w:rsidR="00B2495B">
              <w:rPr>
                <w:rFonts w:cs="Arial"/>
                <w:color w:val="000080"/>
                <w:lang w:val="hr-HR"/>
              </w:rPr>
              <w:t xml:space="preserve"> </w:t>
            </w:r>
            <w:proofErr w:type="spellStart"/>
            <w:r w:rsidR="00B2495B">
              <w:rPr>
                <w:rFonts w:cs="Arial"/>
                <w:color w:val="000080"/>
                <w:lang w:val="hr-HR"/>
              </w:rPr>
              <w:t>Viliana</w:t>
            </w:r>
            <w:proofErr w:type="spellEnd"/>
            <w:r w:rsidR="00B2495B">
              <w:rPr>
                <w:rFonts w:cs="Arial"/>
                <w:color w:val="000080"/>
                <w:lang w:val="hr-HR"/>
              </w:rPr>
              <w:t xml:space="preserve"> Malnar</w:t>
            </w:r>
            <w:r w:rsidR="00F61BC0">
              <w:rPr>
                <w:rFonts w:cs="Arial"/>
                <w:color w:val="000080"/>
                <w:lang w:val="hr-HR"/>
              </w:rPr>
              <w:t xml:space="preserve">, Oliver </w:t>
            </w:r>
            <w:proofErr w:type="spellStart"/>
            <w:r w:rsidR="00F61BC0">
              <w:rPr>
                <w:rFonts w:cs="Arial"/>
                <w:color w:val="000080"/>
                <w:lang w:val="hr-HR"/>
              </w:rPr>
              <w:t>Šimčić</w:t>
            </w:r>
            <w:proofErr w:type="spellEnd"/>
            <w:r>
              <w:rPr>
                <w:rFonts w:cs="Arial"/>
                <w:color w:val="000080"/>
                <w:lang w:val="hr-HR"/>
              </w:rPr>
              <w:t xml:space="preserve"> </w:t>
            </w:r>
            <w:r w:rsidR="00862A6D">
              <w:rPr>
                <w:rFonts w:cs="Arial"/>
                <w:color w:val="000080"/>
                <w:lang w:val="hr-HR"/>
              </w:rPr>
              <w:t xml:space="preserve"> ravnate</w:t>
            </w:r>
            <w:r>
              <w:rPr>
                <w:rFonts w:cs="Arial"/>
                <w:color w:val="000080"/>
                <w:lang w:val="hr-HR"/>
              </w:rPr>
              <w:t xml:space="preserve">ljica Vilma Renate Car </w:t>
            </w:r>
            <w:proofErr w:type="spellStart"/>
            <w:r>
              <w:rPr>
                <w:rFonts w:cs="Arial"/>
                <w:color w:val="000080"/>
                <w:lang w:val="hr-HR"/>
              </w:rPr>
              <w:t>Katnić</w:t>
            </w:r>
            <w:proofErr w:type="spellEnd"/>
            <w:r w:rsidR="008A41FA">
              <w:rPr>
                <w:rFonts w:cs="Arial"/>
                <w:color w:val="000080"/>
                <w:lang w:val="hr-HR"/>
              </w:rPr>
              <w:t xml:space="preserve">, 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B2495B">
              <w:rPr>
                <w:rFonts w:cs="Arial"/>
                <w:color w:val="000080"/>
                <w:lang w:val="hr-HR"/>
              </w:rPr>
              <w:t>računovođa Silvia Raguž Kovačević</w:t>
            </w:r>
            <w:r w:rsidR="00862A6D">
              <w:rPr>
                <w:rFonts w:cs="Arial"/>
                <w:color w:val="000080"/>
                <w:lang w:val="hr-HR"/>
              </w:rPr>
              <w:t xml:space="preserve"> i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tajnik 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Boško </w:t>
            </w:r>
            <w:proofErr w:type="spellStart"/>
            <w:r w:rsidR="00862A6D" w:rsidRPr="00B35638">
              <w:rPr>
                <w:rFonts w:cs="Arial"/>
                <w:color w:val="000080"/>
                <w:lang w:val="hr-HR"/>
              </w:rPr>
              <w:t>Mažar</w:t>
            </w:r>
            <w:proofErr w:type="spellEnd"/>
          </w:p>
          <w:p w:rsidR="008B61D4" w:rsidRPr="00465523" w:rsidRDefault="008B61D4" w:rsidP="00FE3629">
            <w:pPr>
              <w:ind w:right="-83"/>
              <w:rPr>
                <w:rFonts w:cs="Arial"/>
                <w:color w:val="002060"/>
                <w:lang w:val="hr-HR"/>
              </w:rPr>
            </w:pPr>
          </w:p>
          <w:p w:rsidR="008B61D4" w:rsidRPr="0088589A" w:rsidRDefault="008B61D4" w:rsidP="00FE3629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8B61D4" w:rsidRPr="0093211E" w:rsidRDefault="008B61D4" w:rsidP="00FE3629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5"/>
        <w:gridCol w:w="7380"/>
      </w:tblGrid>
      <w:tr w:rsidR="008B61D4" w:rsidTr="00FE3629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Default="00B2495B" w:rsidP="00FE3629">
            <w:pPr>
              <w:ind w:firstLine="720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Linda </w:t>
            </w:r>
            <w:proofErr w:type="spellStart"/>
            <w:r>
              <w:rPr>
                <w:rFonts w:cs="Arial"/>
                <w:color w:val="000080"/>
                <w:lang w:val="hr-HR"/>
              </w:rPr>
              <w:t>Surop</w:t>
            </w:r>
            <w:proofErr w:type="spellEnd"/>
            <w:r>
              <w:rPr>
                <w:rFonts w:cs="Arial"/>
                <w:color w:val="000080"/>
                <w:lang w:val="hr-HR"/>
              </w:rPr>
              <w:t xml:space="preserve">, Ivica </w:t>
            </w:r>
            <w:proofErr w:type="spellStart"/>
            <w:r>
              <w:rPr>
                <w:rFonts w:cs="Arial"/>
                <w:color w:val="000080"/>
                <w:lang w:val="hr-HR"/>
              </w:rPr>
              <w:t>Žirovec</w:t>
            </w:r>
            <w:proofErr w:type="spellEnd"/>
            <w:r w:rsidR="008B61D4"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1D4" w:rsidRDefault="008B61D4" w:rsidP="008B61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3"/>
        <w:gridCol w:w="7393"/>
      </w:tblGrid>
      <w:tr w:rsidR="008B61D4" w:rsidTr="00FE3629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77FA" w:rsidRDefault="009177FA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>
              <w:rPr>
                <w:color w:val="2F5496" w:themeColor="accent5" w:themeShade="BF"/>
              </w:rPr>
              <w:t>Predsjednica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Školskog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odbora</w:t>
            </w:r>
            <w:proofErr w:type="spellEnd"/>
            <w:r>
              <w:rPr>
                <w:color w:val="2F5496" w:themeColor="accent5" w:themeShade="BF"/>
              </w:rPr>
              <w:t xml:space="preserve"> Martina </w:t>
            </w:r>
            <w:proofErr w:type="spellStart"/>
            <w:r>
              <w:rPr>
                <w:color w:val="2F5496" w:themeColor="accent5" w:themeShade="BF"/>
              </w:rPr>
              <w:t>Milčić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Ajvaz</w:t>
            </w:r>
            <w:proofErr w:type="spellEnd"/>
            <w:r>
              <w:rPr>
                <w:color w:val="2F5496" w:themeColor="accent5" w:themeShade="BF"/>
              </w:rPr>
              <w:t xml:space="preserve"> je</w:t>
            </w:r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predložila</w:t>
            </w:r>
            <w:proofErr w:type="spellEnd"/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sljedeći</w:t>
            </w:r>
            <w:proofErr w:type="spellEnd"/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dnevni</w:t>
            </w:r>
            <w:proofErr w:type="spellEnd"/>
            <w:r w:rsidR="008A41FA">
              <w:rPr>
                <w:color w:val="2F5496" w:themeColor="accent5" w:themeShade="BF"/>
              </w:rPr>
              <w:t xml:space="preserve"> red:</w:t>
            </w:r>
          </w:p>
          <w:p w:rsidR="00B2495B" w:rsidRDefault="00B2495B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B2495B" w:rsidRPr="00B2495B" w:rsidRDefault="00B2495B" w:rsidP="00B2495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 w:rsidRPr="00B2495B">
              <w:rPr>
                <w:color w:val="2F5496" w:themeColor="accent5" w:themeShade="BF"/>
              </w:rPr>
              <w:t>Verificiranje</w:t>
            </w:r>
            <w:proofErr w:type="spellEnd"/>
            <w:r w:rsidRPr="00B2495B">
              <w:rPr>
                <w:color w:val="2F5496" w:themeColor="accent5" w:themeShade="BF"/>
              </w:rPr>
              <w:t xml:space="preserve"> </w:t>
            </w:r>
            <w:proofErr w:type="spellStart"/>
            <w:r w:rsidRPr="00B2495B">
              <w:rPr>
                <w:color w:val="2F5496" w:themeColor="accent5" w:themeShade="BF"/>
              </w:rPr>
              <w:t>zapisnika</w:t>
            </w:r>
            <w:proofErr w:type="spellEnd"/>
            <w:r w:rsidRPr="00B2495B">
              <w:rPr>
                <w:color w:val="2F5496" w:themeColor="accent5" w:themeShade="BF"/>
              </w:rPr>
              <w:t xml:space="preserve"> s </w:t>
            </w:r>
            <w:proofErr w:type="spellStart"/>
            <w:r w:rsidRPr="00B2495B">
              <w:rPr>
                <w:color w:val="2F5496" w:themeColor="accent5" w:themeShade="BF"/>
              </w:rPr>
              <w:t>prethodne</w:t>
            </w:r>
            <w:proofErr w:type="spellEnd"/>
            <w:r w:rsidRPr="00B2495B">
              <w:rPr>
                <w:color w:val="2F5496" w:themeColor="accent5" w:themeShade="BF"/>
              </w:rPr>
              <w:t xml:space="preserve"> </w:t>
            </w:r>
            <w:proofErr w:type="spellStart"/>
            <w:r w:rsidRPr="00B2495B">
              <w:rPr>
                <w:color w:val="2F5496" w:themeColor="accent5" w:themeShade="BF"/>
              </w:rPr>
              <w:t>sjednice</w:t>
            </w:r>
            <w:proofErr w:type="spellEnd"/>
          </w:p>
          <w:p w:rsidR="00B2495B" w:rsidRPr="00B2495B" w:rsidRDefault="00B2495B" w:rsidP="00B2495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>
              <w:rPr>
                <w:color w:val="2F5496" w:themeColor="accent5" w:themeShade="BF"/>
              </w:rPr>
              <w:t>Financijski</w:t>
            </w:r>
            <w:proofErr w:type="spellEnd"/>
            <w:r>
              <w:rPr>
                <w:color w:val="2F5496" w:themeColor="accent5" w:themeShade="BF"/>
              </w:rPr>
              <w:t xml:space="preserve"> plan </w:t>
            </w:r>
            <w:proofErr w:type="spellStart"/>
            <w:r>
              <w:rPr>
                <w:color w:val="2F5496" w:themeColor="accent5" w:themeShade="BF"/>
              </w:rPr>
              <w:t>za</w:t>
            </w:r>
            <w:proofErr w:type="spellEnd"/>
            <w:r>
              <w:rPr>
                <w:color w:val="2F5496" w:themeColor="accent5" w:themeShade="BF"/>
              </w:rPr>
              <w:t xml:space="preserve"> 2022. </w:t>
            </w:r>
            <w:proofErr w:type="spellStart"/>
            <w:r>
              <w:rPr>
                <w:color w:val="2F5496" w:themeColor="accent5" w:themeShade="BF"/>
              </w:rPr>
              <w:t>g</w:t>
            </w:r>
            <w:r w:rsidRPr="00B2495B">
              <w:rPr>
                <w:color w:val="2F5496" w:themeColor="accent5" w:themeShade="BF"/>
              </w:rPr>
              <w:t>odinu</w:t>
            </w:r>
            <w:proofErr w:type="spellEnd"/>
            <w:r w:rsidRPr="00B2495B">
              <w:rPr>
                <w:color w:val="2F5496" w:themeColor="accent5" w:themeShade="BF"/>
              </w:rPr>
              <w:t xml:space="preserve"> </w:t>
            </w:r>
            <w:proofErr w:type="spellStart"/>
            <w:r w:rsidRPr="00B2495B">
              <w:rPr>
                <w:color w:val="2F5496" w:themeColor="accent5" w:themeShade="BF"/>
              </w:rPr>
              <w:t>i</w:t>
            </w:r>
            <w:proofErr w:type="spellEnd"/>
            <w:r w:rsidRPr="00B2495B">
              <w:rPr>
                <w:color w:val="2F5496" w:themeColor="accent5" w:themeShade="BF"/>
              </w:rPr>
              <w:t xml:space="preserve"> </w:t>
            </w:r>
            <w:proofErr w:type="spellStart"/>
            <w:r w:rsidRPr="00B2495B">
              <w:rPr>
                <w:color w:val="2F5496" w:themeColor="accent5" w:themeShade="BF"/>
              </w:rPr>
              <w:t>projekcija</w:t>
            </w:r>
            <w:proofErr w:type="spellEnd"/>
            <w:r w:rsidRPr="00B2495B">
              <w:rPr>
                <w:color w:val="2F5496" w:themeColor="accent5" w:themeShade="BF"/>
              </w:rPr>
              <w:t xml:space="preserve"> </w:t>
            </w:r>
            <w:proofErr w:type="spellStart"/>
            <w:r w:rsidRPr="00B2495B">
              <w:rPr>
                <w:color w:val="2F5496" w:themeColor="accent5" w:themeShade="BF"/>
              </w:rPr>
              <w:t>za</w:t>
            </w:r>
            <w:proofErr w:type="spellEnd"/>
            <w:r w:rsidRPr="00B2495B">
              <w:rPr>
                <w:color w:val="2F5496" w:themeColor="accent5" w:themeShade="BF"/>
              </w:rPr>
              <w:t xml:space="preserve"> 2023. </w:t>
            </w:r>
            <w:proofErr w:type="spellStart"/>
            <w:r w:rsidRPr="00B2495B">
              <w:rPr>
                <w:color w:val="2F5496" w:themeColor="accent5" w:themeShade="BF"/>
              </w:rPr>
              <w:t>i</w:t>
            </w:r>
            <w:proofErr w:type="spellEnd"/>
            <w:r w:rsidRPr="00B2495B">
              <w:rPr>
                <w:color w:val="2F5496" w:themeColor="accent5" w:themeShade="BF"/>
              </w:rPr>
              <w:t xml:space="preserve"> 2024. </w:t>
            </w:r>
            <w:proofErr w:type="spellStart"/>
            <w:r w:rsidRPr="00B2495B">
              <w:rPr>
                <w:color w:val="2F5496" w:themeColor="accent5" w:themeShade="BF"/>
              </w:rPr>
              <w:t>godinu</w:t>
            </w:r>
            <w:proofErr w:type="spellEnd"/>
          </w:p>
          <w:p w:rsidR="00B2495B" w:rsidRPr="00B2495B" w:rsidRDefault="00B2495B" w:rsidP="00B2495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Plan </w:t>
            </w:r>
            <w:proofErr w:type="spellStart"/>
            <w:r>
              <w:rPr>
                <w:color w:val="2F5496" w:themeColor="accent5" w:themeShade="BF"/>
              </w:rPr>
              <w:t>nabave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za</w:t>
            </w:r>
            <w:proofErr w:type="spellEnd"/>
            <w:r>
              <w:rPr>
                <w:color w:val="2F5496" w:themeColor="accent5" w:themeShade="BF"/>
              </w:rPr>
              <w:t xml:space="preserve"> 2022. </w:t>
            </w:r>
            <w:proofErr w:type="spellStart"/>
            <w:r>
              <w:rPr>
                <w:color w:val="2F5496" w:themeColor="accent5" w:themeShade="BF"/>
              </w:rPr>
              <w:t>g</w:t>
            </w:r>
            <w:r w:rsidRPr="00B2495B">
              <w:rPr>
                <w:color w:val="2F5496" w:themeColor="accent5" w:themeShade="BF"/>
              </w:rPr>
              <w:t>odinu</w:t>
            </w:r>
            <w:proofErr w:type="spellEnd"/>
          </w:p>
          <w:p w:rsidR="00B2495B" w:rsidRPr="00B2495B" w:rsidRDefault="00B2495B" w:rsidP="00B2495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 w:rsidRPr="00B2495B">
              <w:rPr>
                <w:color w:val="2F5496" w:themeColor="accent5" w:themeShade="BF"/>
              </w:rPr>
              <w:t>Izmjene</w:t>
            </w:r>
            <w:proofErr w:type="spellEnd"/>
            <w:r w:rsidRPr="00B2495B">
              <w:rPr>
                <w:color w:val="2F5496" w:themeColor="accent5" w:themeShade="BF"/>
              </w:rPr>
              <w:t xml:space="preserve"> </w:t>
            </w:r>
            <w:proofErr w:type="spellStart"/>
            <w:r w:rsidRPr="00B2495B">
              <w:rPr>
                <w:color w:val="2F5496" w:themeColor="accent5" w:themeShade="BF"/>
              </w:rPr>
              <w:t>i</w:t>
            </w:r>
            <w:proofErr w:type="spellEnd"/>
            <w:r w:rsidRPr="00B2495B">
              <w:rPr>
                <w:color w:val="2F5496" w:themeColor="accent5" w:themeShade="BF"/>
              </w:rPr>
              <w:t xml:space="preserve"> </w:t>
            </w:r>
            <w:proofErr w:type="spellStart"/>
            <w:r w:rsidRPr="00B2495B">
              <w:rPr>
                <w:color w:val="2F5496" w:themeColor="accent5" w:themeShade="BF"/>
              </w:rPr>
              <w:t>dopune</w:t>
            </w:r>
            <w:proofErr w:type="spellEnd"/>
            <w:r w:rsidRPr="00B2495B">
              <w:rPr>
                <w:color w:val="2F5496" w:themeColor="accent5" w:themeShade="BF"/>
              </w:rPr>
              <w:t xml:space="preserve"> </w:t>
            </w:r>
            <w:proofErr w:type="spellStart"/>
            <w:r w:rsidRPr="00B2495B">
              <w:rPr>
                <w:color w:val="2F5496" w:themeColor="accent5" w:themeShade="BF"/>
              </w:rPr>
              <w:t>pravilnika</w:t>
            </w:r>
            <w:proofErr w:type="spellEnd"/>
            <w:r w:rsidRPr="00B2495B">
              <w:rPr>
                <w:color w:val="2F5496" w:themeColor="accent5" w:themeShade="BF"/>
              </w:rPr>
              <w:t xml:space="preserve"> o </w:t>
            </w:r>
            <w:proofErr w:type="spellStart"/>
            <w:r w:rsidRPr="00B2495B">
              <w:rPr>
                <w:color w:val="2F5496" w:themeColor="accent5" w:themeShade="BF"/>
              </w:rPr>
              <w:t>načinu</w:t>
            </w:r>
            <w:proofErr w:type="spellEnd"/>
            <w:r w:rsidRPr="00B2495B">
              <w:rPr>
                <w:color w:val="2F5496" w:themeColor="accent5" w:themeShade="BF"/>
              </w:rPr>
              <w:t xml:space="preserve"> </w:t>
            </w:r>
            <w:proofErr w:type="spellStart"/>
            <w:r w:rsidRPr="00B2495B">
              <w:rPr>
                <w:color w:val="2F5496" w:themeColor="accent5" w:themeShade="BF"/>
              </w:rPr>
              <w:t>i</w:t>
            </w:r>
            <w:proofErr w:type="spellEnd"/>
            <w:r w:rsidRPr="00B2495B">
              <w:rPr>
                <w:color w:val="2F5496" w:themeColor="accent5" w:themeShade="BF"/>
              </w:rPr>
              <w:t xml:space="preserve"> </w:t>
            </w:r>
            <w:proofErr w:type="spellStart"/>
            <w:r w:rsidRPr="00B2495B">
              <w:rPr>
                <w:color w:val="2F5496" w:themeColor="accent5" w:themeShade="BF"/>
              </w:rPr>
              <w:t>postupku</w:t>
            </w:r>
            <w:proofErr w:type="spellEnd"/>
            <w:r w:rsidRPr="00B2495B">
              <w:rPr>
                <w:color w:val="2F5496" w:themeColor="accent5" w:themeShade="BF"/>
              </w:rPr>
              <w:t xml:space="preserve"> </w:t>
            </w:r>
            <w:proofErr w:type="spellStart"/>
            <w:r w:rsidRPr="00B2495B">
              <w:rPr>
                <w:color w:val="2F5496" w:themeColor="accent5" w:themeShade="BF"/>
              </w:rPr>
              <w:t>zapošljavanja</w:t>
            </w:r>
            <w:proofErr w:type="spellEnd"/>
            <w:r w:rsidRPr="00B2495B">
              <w:rPr>
                <w:color w:val="2F5496" w:themeColor="accent5" w:themeShade="BF"/>
              </w:rPr>
              <w:t xml:space="preserve"> </w:t>
            </w:r>
          </w:p>
          <w:p w:rsidR="00B2495B" w:rsidRPr="00B2495B" w:rsidRDefault="00B2495B" w:rsidP="00B2495B">
            <w:pPr>
              <w:numPr>
                <w:ilvl w:val="0"/>
                <w:numId w:val="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 w:rsidRPr="00B2495B">
              <w:rPr>
                <w:color w:val="2F5496" w:themeColor="accent5" w:themeShade="BF"/>
              </w:rPr>
              <w:t>Možebitno</w:t>
            </w:r>
            <w:proofErr w:type="spellEnd"/>
          </w:p>
          <w:p w:rsidR="00B2495B" w:rsidRPr="00EC0350" w:rsidRDefault="00B2495B" w:rsidP="00B2495B">
            <w:pPr>
              <w:jc w:val="both"/>
              <w:rPr>
                <w:lang w:val="hr-HR"/>
              </w:rPr>
            </w:pPr>
          </w:p>
          <w:p w:rsidR="00B2495B" w:rsidRDefault="00B2495B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9177FA" w:rsidRDefault="009177FA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>
              <w:rPr>
                <w:color w:val="2F5496" w:themeColor="accent5" w:themeShade="BF"/>
              </w:rPr>
              <w:t>Dnevni</w:t>
            </w:r>
            <w:proofErr w:type="spellEnd"/>
            <w:r>
              <w:rPr>
                <w:color w:val="2F5496" w:themeColor="accent5" w:themeShade="BF"/>
              </w:rPr>
              <w:t xml:space="preserve"> red je </w:t>
            </w:r>
            <w:proofErr w:type="spellStart"/>
            <w:r>
              <w:rPr>
                <w:color w:val="2F5496" w:themeColor="accent5" w:themeShade="BF"/>
              </w:rPr>
              <w:t>jednoglasno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prihvaćen</w:t>
            </w:r>
            <w:proofErr w:type="spellEnd"/>
            <w:r>
              <w:rPr>
                <w:color w:val="2F5496" w:themeColor="accent5" w:themeShade="BF"/>
              </w:rPr>
              <w:t>.</w:t>
            </w:r>
          </w:p>
          <w:p w:rsidR="00813F9C" w:rsidRDefault="00813F9C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813F9C" w:rsidRPr="00313F59" w:rsidRDefault="003C6D4A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rPr>
                <w:color w:val="2F5496" w:themeColor="accent5" w:themeShade="BF"/>
              </w:rPr>
              <w:t>Utvr</w:t>
            </w:r>
            <w:r w:rsidR="00B2495B">
              <w:rPr>
                <w:color w:val="2F5496" w:themeColor="accent5" w:themeShade="BF"/>
              </w:rPr>
              <w:t>đeno</w:t>
            </w:r>
            <w:proofErr w:type="spellEnd"/>
            <w:r w:rsidR="00B2495B">
              <w:rPr>
                <w:color w:val="2F5496" w:themeColor="accent5" w:themeShade="BF"/>
              </w:rPr>
              <w:t xml:space="preserve"> je da je </w:t>
            </w:r>
            <w:proofErr w:type="spellStart"/>
            <w:r w:rsidR="00B2495B">
              <w:rPr>
                <w:color w:val="2F5496" w:themeColor="accent5" w:themeShade="BF"/>
              </w:rPr>
              <w:t>sjednici</w:t>
            </w:r>
            <w:proofErr w:type="spellEnd"/>
            <w:r w:rsidR="00B2495B">
              <w:rPr>
                <w:color w:val="2F5496" w:themeColor="accent5" w:themeShade="BF"/>
              </w:rPr>
              <w:t xml:space="preserve"> </w:t>
            </w:r>
            <w:proofErr w:type="spellStart"/>
            <w:r w:rsidR="00B2495B">
              <w:rPr>
                <w:color w:val="2F5496" w:themeColor="accent5" w:themeShade="BF"/>
              </w:rPr>
              <w:t>nazočno</w:t>
            </w:r>
            <w:proofErr w:type="spellEnd"/>
            <w:r w:rsidR="00B2495B">
              <w:rPr>
                <w:color w:val="2F5496" w:themeColor="accent5" w:themeShade="BF"/>
              </w:rPr>
              <w:t xml:space="preserve"> 5</w:t>
            </w:r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članova</w:t>
            </w:r>
            <w:proofErr w:type="spellEnd"/>
            <w:r w:rsidR="00813F9C">
              <w:rPr>
                <w:color w:val="2F5496" w:themeColor="accent5" w:themeShade="BF"/>
              </w:rPr>
              <w:t xml:space="preserve"> </w:t>
            </w:r>
            <w:proofErr w:type="spellStart"/>
            <w:r w:rsidR="00813F9C">
              <w:rPr>
                <w:color w:val="2F5496" w:themeColor="accent5" w:themeShade="BF"/>
              </w:rPr>
              <w:t>Školskog</w:t>
            </w:r>
            <w:proofErr w:type="spellEnd"/>
            <w:r w:rsidR="00813F9C">
              <w:rPr>
                <w:color w:val="2F5496" w:themeColor="accent5" w:themeShade="BF"/>
              </w:rPr>
              <w:t xml:space="preserve"> </w:t>
            </w:r>
            <w:proofErr w:type="spellStart"/>
            <w:r w:rsidR="00813F9C">
              <w:rPr>
                <w:color w:val="2F5496" w:themeColor="accent5" w:themeShade="BF"/>
              </w:rPr>
              <w:t>odbora</w:t>
            </w:r>
            <w:proofErr w:type="spellEnd"/>
            <w:r w:rsidR="00B406D9">
              <w:rPr>
                <w:color w:val="2F5496" w:themeColor="accent5" w:themeShade="BF"/>
              </w:rPr>
              <w:t xml:space="preserve">, </w:t>
            </w:r>
            <w:proofErr w:type="spellStart"/>
            <w:r w:rsidR="00B406D9">
              <w:rPr>
                <w:color w:val="2F5496" w:themeColor="accent5" w:themeShade="BF"/>
              </w:rPr>
              <w:t>što</w:t>
            </w:r>
            <w:proofErr w:type="spellEnd"/>
            <w:r w:rsidR="00B406D9">
              <w:rPr>
                <w:color w:val="2F5496" w:themeColor="accent5" w:themeShade="BF"/>
              </w:rPr>
              <w:t xml:space="preserve"> je </w:t>
            </w:r>
            <w:proofErr w:type="spellStart"/>
            <w:r w:rsidR="00B406D9">
              <w:rPr>
                <w:color w:val="2F5496" w:themeColor="accent5" w:themeShade="BF"/>
              </w:rPr>
              <w:t>dostatno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za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pravovaljano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odlučivanje</w:t>
            </w:r>
            <w:proofErr w:type="spellEnd"/>
            <w:r w:rsidR="00B406D9">
              <w:rPr>
                <w:color w:val="2F5496" w:themeColor="accent5" w:themeShade="BF"/>
              </w:rPr>
              <w:t>.</w:t>
            </w:r>
          </w:p>
          <w:p w:rsidR="00997925" w:rsidRPr="00997925" w:rsidRDefault="00997925" w:rsidP="00F61BC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121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8B61D4" w:rsidRDefault="008B61D4" w:rsidP="00997925">
            <w:pPr>
              <w:ind w:left="1080"/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8B61D4" w:rsidTr="00FE3629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lastRenderedPageBreak/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8B61D4" w:rsidTr="00FE3629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Default="008B61D4" w:rsidP="00FE3629">
            <w:pPr>
              <w:rPr>
                <w:rFonts w:cs="Arial"/>
                <w:iCs/>
                <w:color w:val="000080"/>
                <w:lang w:val="hr-HR"/>
              </w:rPr>
            </w:pPr>
          </w:p>
          <w:p w:rsidR="008B61D4" w:rsidRDefault="00F61BC0" w:rsidP="00F61BC0">
            <w:pPr>
              <w:pStyle w:val="Tijeloteksta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Školski odbor je jednoglasno verificirao zapisnik s prethodne sjednice.</w:t>
            </w:r>
          </w:p>
        </w:tc>
      </w:tr>
      <w:tr w:rsidR="008B61D4" w:rsidTr="00FE3629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A30431" w:rsidRPr="00B35638" w:rsidTr="00FC1806">
        <w:trPr>
          <w:trHeight w:hRule="exact" w:val="466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A30431" w:rsidRPr="004A24D6" w:rsidRDefault="00A30431" w:rsidP="00FC1806">
            <w:pPr>
              <w:pStyle w:val="Tijeloteksta"/>
              <w:rPr>
                <w:rFonts w:cs="Arial"/>
                <w:b/>
                <w:iCs/>
                <w:color w:val="000080"/>
                <w:lang w:val="hr-HR"/>
              </w:rPr>
            </w:pPr>
            <w:r>
              <w:rPr>
                <w:rFonts w:cs="Arial"/>
                <w:b/>
                <w:iCs/>
                <w:color w:val="000080"/>
                <w:lang w:val="hr-HR"/>
              </w:rPr>
              <w:t>Ad  2</w:t>
            </w:r>
            <w:r w:rsidRPr="004A24D6">
              <w:rPr>
                <w:rFonts w:cs="Arial"/>
                <w:b/>
                <w:iCs/>
                <w:color w:val="000080"/>
                <w:lang w:val="hr-HR"/>
              </w:rPr>
              <w:t>. Sažetak izlaganja i rasprave</w:t>
            </w:r>
          </w:p>
        </w:tc>
      </w:tr>
      <w:tr w:rsidR="00A30431" w:rsidRPr="007F154F" w:rsidTr="00FC1806">
        <w:trPr>
          <w:trHeight w:hRule="exact" w:val="1541"/>
        </w:trPr>
        <w:tc>
          <w:tcPr>
            <w:tcW w:w="982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30431" w:rsidRPr="00A30431" w:rsidRDefault="00A30431" w:rsidP="00A304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2060"/>
              </w:rPr>
            </w:pPr>
            <w:r>
              <w:rPr>
                <w:rFonts w:cs="Arial"/>
                <w:iCs/>
                <w:color w:val="000080"/>
                <w:lang w:val="hr-HR"/>
              </w:rPr>
              <w:t xml:space="preserve">Računovođa Silvia Raguž Kovačević obrazložila je </w:t>
            </w:r>
            <w:proofErr w:type="spellStart"/>
            <w:r w:rsidRPr="00A30431">
              <w:rPr>
                <w:color w:val="002060"/>
              </w:rPr>
              <w:t>Financijski</w:t>
            </w:r>
            <w:proofErr w:type="spellEnd"/>
            <w:r w:rsidRPr="00A30431">
              <w:rPr>
                <w:color w:val="002060"/>
              </w:rPr>
              <w:t xml:space="preserve"> plan </w:t>
            </w:r>
            <w:proofErr w:type="spellStart"/>
            <w:r w:rsidRPr="00A30431">
              <w:rPr>
                <w:color w:val="002060"/>
              </w:rPr>
              <w:t>za</w:t>
            </w:r>
            <w:proofErr w:type="spellEnd"/>
            <w:r w:rsidRPr="00A30431">
              <w:rPr>
                <w:color w:val="002060"/>
              </w:rPr>
              <w:t xml:space="preserve"> 2022. </w:t>
            </w:r>
            <w:proofErr w:type="spellStart"/>
            <w:r w:rsidRPr="00A30431">
              <w:rPr>
                <w:color w:val="002060"/>
              </w:rPr>
              <w:t>godinu</w:t>
            </w:r>
            <w:proofErr w:type="spellEnd"/>
            <w:r w:rsidRPr="00A30431">
              <w:rPr>
                <w:color w:val="002060"/>
              </w:rPr>
              <w:t xml:space="preserve"> </w:t>
            </w:r>
            <w:proofErr w:type="spellStart"/>
            <w:r w:rsidRPr="00A30431">
              <w:rPr>
                <w:color w:val="002060"/>
              </w:rPr>
              <w:t>i</w:t>
            </w:r>
            <w:proofErr w:type="spellEnd"/>
            <w:r w:rsidRPr="00A30431">
              <w:rPr>
                <w:color w:val="002060"/>
              </w:rPr>
              <w:t xml:space="preserve"> </w:t>
            </w:r>
            <w:proofErr w:type="spellStart"/>
            <w:r w:rsidRPr="00A30431">
              <w:rPr>
                <w:color w:val="002060"/>
              </w:rPr>
              <w:t>projekcija</w:t>
            </w:r>
            <w:proofErr w:type="spellEnd"/>
            <w:r w:rsidRPr="00A30431">
              <w:rPr>
                <w:color w:val="002060"/>
              </w:rPr>
              <w:t xml:space="preserve"> </w:t>
            </w:r>
            <w:proofErr w:type="spellStart"/>
            <w:r w:rsidRPr="00A30431">
              <w:rPr>
                <w:color w:val="002060"/>
              </w:rPr>
              <w:t>za</w:t>
            </w:r>
            <w:proofErr w:type="spellEnd"/>
            <w:r w:rsidRPr="00A30431">
              <w:rPr>
                <w:color w:val="002060"/>
              </w:rPr>
              <w:t xml:space="preserve"> 2023. </w:t>
            </w:r>
            <w:proofErr w:type="spellStart"/>
            <w:r w:rsidRPr="00A30431">
              <w:rPr>
                <w:color w:val="002060"/>
              </w:rPr>
              <w:t>i</w:t>
            </w:r>
            <w:proofErr w:type="spellEnd"/>
            <w:r w:rsidRPr="00A30431">
              <w:rPr>
                <w:color w:val="002060"/>
              </w:rPr>
              <w:t xml:space="preserve"> 2024. </w:t>
            </w:r>
            <w:proofErr w:type="spellStart"/>
            <w:r w:rsidRPr="00A30431">
              <w:rPr>
                <w:color w:val="002060"/>
              </w:rPr>
              <w:t>godinu</w:t>
            </w:r>
            <w:proofErr w:type="spellEnd"/>
          </w:p>
          <w:p w:rsidR="00A30431" w:rsidRPr="00B2495B" w:rsidRDefault="00A30431" w:rsidP="00A30431">
            <w:pPr>
              <w:overflowPunct w:val="0"/>
              <w:autoSpaceDE w:val="0"/>
              <w:autoSpaceDN w:val="0"/>
              <w:adjustRightInd w:val="0"/>
              <w:ind w:left="71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A30431" w:rsidRPr="00E836D9" w:rsidRDefault="00A30431" w:rsidP="00FC1806">
            <w:pPr>
              <w:pStyle w:val="Tijeloteksta"/>
              <w:rPr>
                <w:color w:val="1F497D"/>
              </w:rPr>
            </w:pPr>
            <w:r>
              <w:rPr>
                <w:rFonts w:cs="Arial"/>
                <w:iCs/>
                <w:color w:val="000080"/>
                <w:lang w:val="hr-HR"/>
              </w:rPr>
              <w:t>Plan je izrađen sukladno Smjernicama, a prema planiranim aktivnostima Škole.</w:t>
            </w:r>
          </w:p>
          <w:p w:rsidR="00A30431" w:rsidRDefault="00A30431" w:rsidP="00FC1806">
            <w:pPr>
              <w:rPr>
                <w:color w:val="2F5496"/>
                <w:sz w:val="28"/>
                <w:szCs w:val="28"/>
              </w:rPr>
            </w:pPr>
          </w:p>
          <w:p w:rsidR="00A30431" w:rsidRDefault="00A30431" w:rsidP="00FC1806">
            <w:pPr>
              <w:rPr>
                <w:color w:val="2F5496"/>
                <w:sz w:val="28"/>
                <w:szCs w:val="28"/>
              </w:rPr>
            </w:pPr>
          </w:p>
          <w:p w:rsidR="00A30431" w:rsidRPr="00F4022D" w:rsidRDefault="00A30431" w:rsidP="00FC1806">
            <w:pPr>
              <w:rPr>
                <w:rFonts w:cs="Arial"/>
                <w:color w:val="2F5496"/>
                <w:lang w:val="hr-HR"/>
              </w:rPr>
            </w:pPr>
          </w:p>
        </w:tc>
      </w:tr>
      <w:tr w:rsidR="00A30431" w:rsidRPr="00B35638" w:rsidTr="00FC1806">
        <w:trPr>
          <w:trHeight w:val="938"/>
        </w:trPr>
        <w:tc>
          <w:tcPr>
            <w:tcW w:w="5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30431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>
              <w:rPr>
                <w:rFonts w:cs="Arial"/>
                <w:b/>
                <w:color w:val="000080"/>
                <w:lang w:val="hr-HR"/>
              </w:rPr>
              <w:t>. Zaključak</w:t>
            </w:r>
          </w:p>
          <w:p w:rsidR="00A30431" w:rsidRPr="00B35638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30431" w:rsidRPr="00B35638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30431" w:rsidRPr="00B35638" w:rsidRDefault="00A30431" w:rsidP="00FC1806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A30431" w:rsidRPr="00B35638" w:rsidTr="00FC1806">
        <w:trPr>
          <w:trHeight w:hRule="exact" w:val="1542"/>
        </w:trPr>
        <w:tc>
          <w:tcPr>
            <w:tcW w:w="5988" w:type="dxa"/>
            <w:tcBorders>
              <w:top w:val="single" w:sz="6" w:space="0" w:color="auto"/>
            </w:tcBorders>
            <w:vAlign w:val="center"/>
          </w:tcPr>
          <w:p w:rsidR="00A30431" w:rsidRDefault="00A30431" w:rsidP="00FC1806">
            <w:pPr>
              <w:pStyle w:val="Tijeloteksta"/>
              <w:rPr>
                <w:rFonts w:cs="Arial"/>
                <w:color w:val="000080"/>
                <w:lang w:val="hr-HR"/>
              </w:rPr>
            </w:pPr>
            <w:proofErr w:type="spellStart"/>
            <w:r>
              <w:rPr>
                <w:color w:val="1F497D"/>
              </w:rPr>
              <w:t>Školski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odbor</w:t>
            </w:r>
            <w:proofErr w:type="spellEnd"/>
            <w:r>
              <w:rPr>
                <w:color w:val="1F497D"/>
              </w:rPr>
              <w:t xml:space="preserve"> je </w:t>
            </w:r>
            <w:proofErr w:type="spellStart"/>
            <w:r>
              <w:rPr>
                <w:color w:val="1F497D"/>
              </w:rPr>
              <w:t>jednoglasno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donio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Financijski</w:t>
            </w:r>
            <w:proofErr w:type="spellEnd"/>
            <w:r>
              <w:rPr>
                <w:color w:val="1F497D"/>
              </w:rPr>
              <w:t xml:space="preserve"> plan </w:t>
            </w:r>
            <w:proofErr w:type="spellStart"/>
            <w:r>
              <w:rPr>
                <w:color w:val="1F497D"/>
              </w:rPr>
              <w:t>za</w:t>
            </w:r>
            <w:proofErr w:type="spellEnd"/>
            <w:r>
              <w:rPr>
                <w:color w:val="1F497D"/>
              </w:rPr>
              <w:t xml:space="preserve"> 2022. </w:t>
            </w:r>
            <w:proofErr w:type="spellStart"/>
            <w:r>
              <w:rPr>
                <w:color w:val="1F497D"/>
              </w:rPr>
              <w:t>godinu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i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projekciju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proofErr w:type="gramStart"/>
            <w:r>
              <w:rPr>
                <w:color w:val="1F497D"/>
              </w:rPr>
              <w:t>za</w:t>
            </w:r>
            <w:proofErr w:type="spellEnd"/>
            <w:r>
              <w:rPr>
                <w:color w:val="1F497D"/>
              </w:rPr>
              <w:t xml:space="preserve">  </w:t>
            </w:r>
            <w:proofErr w:type="spellStart"/>
            <w:r>
              <w:rPr>
                <w:color w:val="1F497D"/>
              </w:rPr>
              <w:t>razdoblje</w:t>
            </w:r>
            <w:proofErr w:type="spellEnd"/>
            <w:proofErr w:type="gramEnd"/>
            <w:r>
              <w:rPr>
                <w:color w:val="1F497D"/>
              </w:rPr>
              <w:t xml:space="preserve"> 2023.-2024</w:t>
            </w:r>
            <w:r>
              <w:rPr>
                <w:color w:val="1F497D"/>
              </w:rPr>
              <w:t>.</w:t>
            </w:r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godinu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</w:p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Vilma Renate Car </w:t>
            </w:r>
            <w:proofErr w:type="spellStart"/>
            <w:r>
              <w:rPr>
                <w:rFonts w:cs="Arial"/>
                <w:color w:val="002060"/>
                <w:lang w:val="hr-HR"/>
              </w:rPr>
              <w:t>Katnić</w:t>
            </w:r>
            <w:proofErr w:type="spellEnd"/>
          </w:p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Silvia Raguž Kovačević</w:t>
            </w:r>
          </w:p>
        </w:tc>
        <w:tc>
          <w:tcPr>
            <w:tcW w:w="16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31</w:t>
            </w:r>
            <w:r w:rsidRPr="00465523">
              <w:rPr>
                <w:rFonts w:cs="Arial"/>
                <w:color w:val="002060"/>
                <w:lang w:val="hr-HR"/>
              </w:rPr>
              <w:t>.</w:t>
            </w:r>
            <w:r>
              <w:rPr>
                <w:rFonts w:cs="Arial"/>
                <w:color w:val="002060"/>
                <w:lang w:val="hr-HR"/>
              </w:rPr>
              <w:t>12.2024</w:t>
            </w:r>
            <w:r w:rsidRPr="00465523">
              <w:rPr>
                <w:rFonts w:cs="Arial"/>
                <w:color w:val="002060"/>
                <w:lang w:val="hr-HR"/>
              </w:rPr>
              <w:t>.</w:t>
            </w:r>
          </w:p>
        </w:tc>
      </w:tr>
    </w:tbl>
    <w:p w:rsidR="00A30431" w:rsidRDefault="00A30431" w:rsidP="00A30431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A30431" w:rsidRDefault="00A30431" w:rsidP="00A30431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A30431" w:rsidTr="00A30431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30431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</w:t>
            </w:r>
            <w:r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A30431" w:rsidRPr="00483529" w:rsidTr="00A30431">
        <w:trPr>
          <w:trHeight w:val="1530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30431" w:rsidRDefault="00A30431" w:rsidP="00FC1806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Računovođa Škole Silvia Raguž Kovačević je obrazložil</w:t>
            </w:r>
            <w:r>
              <w:rPr>
                <w:rFonts w:cs="Arial"/>
                <w:color w:val="000080"/>
                <w:lang w:val="hr-HR"/>
              </w:rPr>
              <w:t>a stavke iz Plana nabave za 2022</w:t>
            </w:r>
            <w:r>
              <w:rPr>
                <w:rFonts w:cs="Arial"/>
                <w:color w:val="000080"/>
                <w:lang w:val="hr-HR"/>
              </w:rPr>
              <w:t>. godinu, a odnose se na nabavu električne energije, lož ulja i prehrane učenika u produženom boravku te planiranu nabavu udžbenika.</w:t>
            </w:r>
          </w:p>
          <w:p w:rsidR="00A30431" w:rsidRPr="00B35638" w:rsidRDefault="00A30431" w:rsidP="00FC1806">
            <w:pPr>
              <w:rPr>
                <w:rFonts w:cs="Arial"/>
                <w:iCs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Članovi Školskog odbora nisu imali primjedbi na predloženi Plan nabave.</w:t>
            </w:r>
          </w:p>
          <w:p w:rsidR="00A30431" w:rsidRDefault="00A30431" w:rsidP="00FC1806">
            <w:pPr>
              <w:rPr>
                <w:color w:val="2F5496"/>
              </w:rPr>
            </w:pPr>
          </w:p>
          <w:p w:rsidR="00A30431" w:rsidRPr="00483529" w:rsidRDefault="00A30431" w:rsidP="00FC1806">
            <w:pPr>
              <w:rPr>
                <w:rFonts w:cs="Arial"/>
                <w:color w:val="002060"/>
                <w:lang w:val="hr-HR"/>
              </w:rPr>
            </w:pPr>
          </w:p>
        </w:tc>
      </w:tr>
      <w:tr w:rsidR="00A30431" w:rsidTr="00A30431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30431" w:rsidRPr="001D6CE3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30431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30431" w:rsidRDefault="00A30431" w:rsidP="00FC1806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A30431" w:rsidRPr="00465523" w:rsidTr="00A30431">
        <w:trPr>
          <w:trHeight w:hRule="exact" w:val="1834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0431" w:rsidRDefault="00A30431" w:rsidP="00FC1806">
            <w:pPr>
              <w:pStyle w:val="Tijeloteksta"/>
              <w:rPr>
                <w:rFonts w:cs="Arial"/>
                <w:color w:val="000080"/>
                <w:lang w:val="hr-HR"/>
              </w:rPr>
            </w:pPr>
            <w:proofErr w:type="spellStart"/>
            <w:r>
              <w:rPr>
                <w:color w:val="1F497D"/>
              </w:rPr>
              <w:lastRenderedPageBreak/>
              <w:t>Školski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odbor</w:t>
            </w:r>
            <w:proofErr w:type="spellEnd"/>
            <w:r>
              <w:rPr>
                <w:color w:val="1F497D"/>
              </w:rPr>
              <w:t xml:space="preserve"> je </w:t>
            </w:r>
            <w:proofErr w:type="spellStart"/>
            <w:r>
              <w:rPr>
                <w:color w:val="1F497D"/>
              </w:rPr>
              <w:t>jedno</w:t>
            </w:r>
            <w:r>
              <w:rPr>
                <w:color w:val="1F497D"/>
              </w:rPr>
              <w:t>glasno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donio</w:t>
            </w:r>
            <w:proofErr w:type="spellEnd"/>
            <w:r>
              <w:rPr>
                <w:color w:val="1F497D"/>
              </w:rPr>
              <w:t xml:space="preserve"> Plan </w:t>
            </w:r>
            <w:proofErr w:type="spellStart"/>
            <w:r>
              <w:rPr>
                <w:color w:val="1F497D"/>
              </w:rPr>
              <w:t>nabave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za</w:t>
            </w:r>
            <w:proofErr w:type="spellEnd"/>
            <w:r>
              <w:rPr>
                <w:color w:val="1F497D"/>
              </w:rPr>
              <w:t xml:space="preserve"> 2022</w:t>
            </w:r>
            <w:r>
              <w:rPr>
                <w:color w:val="1F497D"/>
              </w:rPr>
              <w:t xml:space="preserve">. </w:t>
            </w:r>
            <w:proofErr w:type="spellStart"/>
            <w:r>
              <w:rPr>
                <w:color w:val="1F497D"/>
              </w:rPr>
              <w:t>godinu</w:t>
            </w:r>
            <w:proofErr w:type="spellEnd"/>
            <w:r>
              <w:rPr>
                <w:color w:val="1F497D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30431" w:rsidRDefault="00A30431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Vilma Renate Car </w:t>
            </w:r>
            <w:proofErr w:type="spellStart"/>
            <w:r>
              <w:rPr>
                <w:rFonts w:cs="Arial"/>
                <w:color w:val="002060"/>
                <w:lang w:val="hr-HR"/>
              </w:rPr>
              <w:t>Katnić</w:t>
            </w:r>
            <w:proofErr w:type="spellEnd"/>
          </w:p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Silvia Raguž Kovačević  Boško </w:t>
            </w:r>
            <w:proofErr w:type="spellStart"/>
            <w:r>
              <w:rPr>
                <w:rFonts w:cs="Arial"/>
                <w:color w:val="002060"/>
                <w:lang w:val="hr-HR"/>
              </w:rPr>
              <w:t>Mažar</w:t>
            </w:r>
            <w:proofErr w:type="spellEnd"/>
          </w:p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31.12.2022</w:t>
            </w:r>
            <w:r w:rsidRPr="00465523">
              <w:rPr>
                <w:rFonts w:cs="Arial"/>
                <w:color w:val="002060"/>
                <w:lang w:val="hr-HR"/>
              </w:rPr>
              <w:t>.</w:t>
            </w:r>
          </w:p>
        </w:tc>
      </w:tr>
    </w:tbl>
    <w:p w:rsidR="00A30431" w:rsidRDefault="00A30431" w:rsidP="008B61D4">
      <w:pPr>
        <w:rPr>
          <w:rFonts w:cs="Arial"/>
          <w:color w:val="000080"/>
        </w:rPr>
      </w:pPr>
    </w:p>
    <w:p w:rsidR="00A30431" w:rsidRDefault="00A30431" w:rsidP="008B61D4">
      <w:pPr>
        <w:rPr>
          <w:rFonts w:cs="Arial"/>
          <w:color w:val="000080"/>
        </w:rPr>
      </w:pPr>
    </w:p>
    <w:p w:rsidR="000D2DC0" w:rsidRDefault="000D2DC0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72"/>
        <w:gridCol w:w="2042"/>
        <w:gridCol w:w="2194"/>
      </w:tblGrid>
      <w:tr w:rsidR="00210A78" w:rsidRPr="00B35638" w:rsidTr="00523EE0">
        <w:tc>
          <w:tcPr>
            <w:tcW w:w="9608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10A78" w:rsidRPr="00B35638" w:rsidRDefault="00394B0D" w:rsidP="00523EE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4</w:t>
            </w:r>
            <w:r w:rsidR="00210A78" w:rsidRPr="00B35638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210A78" w:rsidRPr="00F4022D" w:rsidTr="00210A78">
        <w:trPr>
          <w:trHeight w:hRule="exact" w:val="1710"/>
        </w:trPr>
        <w:tc>
          <w:tcPr>
            <w:tcW w:w="960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10A78" w:rsidRPr="00F4022D" w:rsidRDefault="00394B0D" w:rsidP="00394B0D">
            <w:pPr>
              <w:rPr>
                <w:rFonts w:cs="Arial"/>
                <w:color w:val="2F5496"/>
                <w:lang w:val="hr-HR"/>
              </w:rPr>
            </w:pPr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Pravilnikom</w:t>
            </w:r>
            <w:proofErr w:type="spellEnd"/>
            <w:r w:rsidRPr="00394B0D">
              <w:rPr>
                <w:color w:val="002060"/>
              </w:rPr>
              <w:t xml:space="preserve"> o </w:t>
            </w:r>
            <w:proofErr w:type="spellStart"/>
            <w:r w:rsidRPr="00394B0D">
              <w:rPr>
                <w:color w:val="002060"/>
              </w:rPr>
              <w:t>zapošljavanju</w:t>
            </w:r>
            <w:proofErr w:type="spellEnd"/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utvrđeni</w:t>
            </w:r>
            <w:proofErr w:type="spellEnd"/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su</w:t>
            </w:r>
            <w:proofErr w:type="spellEnd"/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kriteriji</w:t>
            </w:r>
            <w:proofErr w:type="spellEnd"/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vrednovanja</w:t>
            </w:r>
            <w:proofErr w:type="spellEnd"/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kandida</w:t>
            </w:r>
            <w:r>
              <w:rPr>
                <w:color w:val="002060"/>
              </w:rPr>
              <w:t>ta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jednakopravnu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dostupnost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radnog</w:t>
            </w:r>
            <w:proofErr w:type="spellEnd"/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mjesta</w:t>
            </w:r>
            <w:proofErr w:type="spellEnd"/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svim</w:t>
            </w:r>
            <w:proofErr w:type="spellEnd"/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kandidatima</w:t>
            </w:r>
            <w:proofErr w:type="spellEnd"/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koji</w:t>
            </w:r>
            <w:proofErr w:type="spellEnd"/>
            <w:r w:rsidRPr="00394B0D">
              <w:rPr>
                <w:color w:val="002060"/>
              </w:rPr>
              <w:t xml:space="preserve"> se </w:t>
            </w:r>
            <w:proofErr w:type="spellStart"/>
            <w:r w:rsidRPr="00394B0D">
              <w:rPr>
                <w:color w:val="002060"/>
              </w:rPr>
              <w:t>prijave</w:t>
            </w:r>
            <w:proofErr w:type="spellEnd"/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na</w:t>
            </w:r>
            <w:proofErr w:type="spellEnd"/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natječaj</w:t>
            </w:r>
            <w:proofErr w:type="spellEnd"/>
            <w:r w:rsidRPr="00394B0D">
              <w:rPr>
                <w:color w:val="002060"/>
              </w:rPr>
              <w:t>.</w:t>
            </w:r>
            <w:r w:rsidRPr="00394B0D">
              <w:rPr>
                <w:color w:val="002060"/>
              </w:rPr>
              <w:br/>
              <w:t xml:space="preserve">U </w:t>
            </w:r>
            <w:proofErr w:type="spellStart"/>
            <w:r w:rsidRPr="00394B0D">
              <w:rPr>
                <w:color w:val="002060"/>
              </w:rPr>
              <w:t>razgovoru</w:t>
            </w:r>
            <w:proofErr w:type="spellEnd"/>
            <w:r w:rsidRPr="00394B0D">
              <w:rPr>
                <w:color w:val="002060"/>
              </w:rPr>
              <w:t xml:space="preserve"> s </w:t>
            </w:r>
            <w:proofErr w:type="spellStart"/>
            <w:r>
              <w:rPr>
                <w:color w:val="002060"/>
              </w:rPr>
              <w:t>prosvjetnom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inspekcijom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zaključ</w:t>
            </w:r>
            <w:r w:rsidRPr="00394B0D">
              <w:rPr>
                <w:color w:val="002060"/>
              </w:rPr>
              <w:t>eno</w:t>
            </w:r>
            <w:proofErr w:type="spellEnd"/>
            <w:r w:rsidRPr="00394B0D">
              <w:rPr>
                <w:color w:val="002060"/>
              </w:rPr>
              <w:t xml:space="preserve"> je da </w:t>
            </w:r>
            <w:proofErr w:type="spellStart"/>
            <w:r w:rsidRPr="00394B0D">
              <w:rPr>
                <w:color w:val="002060"/>
              </w:rPr>
              <w:t>ako</w:t>
            </w:r>
            <w:proofErr w:type="spellEnd"/>
            <w:r w:rsidRPr="00394B0D">
              <w:rPr>
                <w:color w:val="002060"/>
              </w:rPr>
              <w:t xml:space="preserve"> se </w:t>
            </w:r>
            <w:proofErr w:type="spellStart"/>
            <w:r w:rsidRPr="00394B0D">
              <w:rPr>
                <w:color w:val="002060"/>
              </w:rPr>
              <w:t>na</w:t>
            </w:r>
            <w:proofErr w:type="spellEnd"/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natječa</w:t>
            </w:r>
            <w:r>
              <w:rPr>
                <w:color w:val="002060"/>
              </w:rPr>
              <w:t>j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javi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samo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jedan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kandidat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koj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ispunjava</w:t>
            </w:r>
            <w:proofErr w:type="spellEnd"/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sve</w:t>
            </w:r>
            <w:proofErr w:type="spellEnd"/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uvjete</w:t>
            </w:r>
            <w:proofErr w:type="spellEnd"/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iz</w:t>
            </w:r>
            <w:proofErr w:type="spellEnd"/>
            <w:r w:rsidRPr="00394B0D">
              <w:rPr>
                <w:color w:val="002060"/>
              </w:rPr>
              <w:t xml:space="preserve"> </w:t>
            </w:r>
            <w:proofErr w:type="spellStart"/>
            <w:r w:rsidRPr="00394B0D">
              <w:rPr>
                <w:color w:val="002060"/>
              </w:rPr>
              <w:t>natj</w:t>
            </w:r>
            <w:r>
              <w:rPr>
                <w:color w:val="002060"/>
              </w:rPr>
              <w:t>ečaja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vrednovanje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>
              <w:rPr>
                <w:color w:val="002060"/>
              </w:rPr>
              <w:t>nepotrebno</w:t>
            </w:r>
            <w:proofErr w:type="spellEnd"/>
            <w:r>
              <w:rPr>
                <w:color w:val="002060"/>
              </w:rPr>
              <w:t xml:space="preserve">. To je </w:t>
            </w:r>
            <w:proofErr w:type="spellStart"/>
            <w:r>
              <w:rPr>
                <w:color w:val="002060"/>
              </w:rPr>
              <w:t>razlog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dopune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Pravilnike</w:t>
            </w:r>
            <w:proofErr w:type="spellEnd"/>
            <w:r>
              <w:rPr>
                <w:color w:val="002060"/>
              </w:rPr>
              <w:t xml:space="preserve"> o </w:t>
            </w:r>
            <w:proofErr w:type="spellStart"/>
            <w:r>
              <w:rPr>
                <w:color w:val="002060"/>
              </w:rPr>
              <w:t>načinu</w:t>
            </w:r>
            <w:proofErr w:type="spellEnd"/>
            <w:r>
              <w:rPr>
                <w:color w:val="002060"/>
              </w:rPr>
              <w:t xml:space="preserve"> I </w:t>
            </w:r>
            <w:proofErr w:type="spellStart"/>
            <w:r>
              <w:rPr>
                <w:color w:val="002060"/>
              </w:rPr>
              <w:t>postupcima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zapošljavanja</w:t>
            </w:r>
            <w:proofErr w:type="spellEnd"/>
            <w:r>
              <w:rPr>
                <w:color w:val="002060"/>
              </w:rPr>
              <w:t>.</w:t>
            </w:r>
          </w:p>
        </w:tc>
      </w:tr>
      <w:tr w:rsidR="00210A78" w:rsidRPr="00B35638" w:rsidTr="00523EE0">
        <w:trPr>
          <w:trHeight w:val="938"/>
        </w:trPr>
        <w:tc>
          <w:tcPr>
            <w:tcW w:w="583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10A78" w:rsidRDefault="00394B0D" w:rsidP="00523EE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4</w:t>
            </w:r>
            <w:r w:rsidR="00210A78">
              <w:rPr>
                <w:rFonts w:cs="Arial"/>
                <w:b/>
                <w:color w:val="000080"/>
                <w:lang w:val="hr-HR"/>
              </w:rPr>
              <w:t>. Zaključak</w:t>
            </w:r>
          </w:p>
          <w:p w:rsidR="00210A78" w:rsidRPr="00B35638" w:rsidRDefault="00210A78" w:rsidP="00523EE0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10A78" w:rsidRPr="00B35638" w:rsidRDefault="00210A78" w:rsidP="00523EE0">
            <w:pPr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10A78" w:rsidRPr="00B35638" w:rsidRDefault="00210A78" w:rsidP="00523EE0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210A78" w:rsidRPr="00874C84" w:rsidTr="00523EE0">
        <w:trPr>
          <w:trHeight w:hRule="exact" w:val="1542"/>
        </w:trPr>
        <w:tc>
          <w:tcPr>
            <w:tcW w:w="5832" w:type="dxa"/>
            <w:tcBorders>
              <w:top w:val="single" w:sz="6" w:space="0" w:color="auto"/>
            </w:tcBorders>
            <w:vAlign w:val="center"/>
          </w:tcPr>
          <w:p w:rsidR="00210A78" w:rsidRDefault="00394B0D" w:rsidP="00523EE0">
            <w:pPr>
              <w:pStyle w:val="Tijeloteksta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Školski odbor je jednoglasno donio Dopune </w:t>
            </w:r>
            <w:proofErr w:type="spellStart"/>
            <w:r w:rsidR="00F659F5">
              <w:rPr>
                <w:rFonts w:cs="Arial"/>
                <w:color w:val="000080"/>
                <w:lang w:val="hr-HR"/>
              </w:rPr>
              <w:t>p</w:t>
            </w:r>
            <w:bookmarkStart w:id="0" w:name="_GoBack"/>
            <w:bookmarkEnd w:id="0"/>
            <w:r>
              <w:rPr>
                <w:rFonts w:cs="Arial"/>
                <w:color w:val="000080"/>
                <w:lang w:val="hr-HR"/>
              </w:rPr>
              <w:t>ravilnila</w:t>
            </w:r>
            <w:proofErr w:type="spellEnd"/>
            <w:r>
              <w:rPr>
                <w:rFonts w:cs="Arial"/>
                <w:color w:val="000080"/>
                <w:lang w:val="hr-HR"/>
              </w:rPr>
              <w:t xml:space="preserve"> o načinu i postupcima zapošljavanja </w:t>
            </w:r>
          </w:p>
        </w:tc>
        <w:tc>
          <w:tcPr>
            <w:tcW w:w="2131" w:type="dxa"/>
            <w:tcBorders>
              <w:top w:val="single" w:sz="6" w:space="0" w:color="auto"/>
            </w:tcBorders>
            <w:vAlign w:val="center"/>
          </w:tcPr>
          <w:p w:rsidR="00210A78" w:rsidRPr="00465523" w:rsidRDefault="00F659F5" w:rsidP="00394B0D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Boško </w:t>
            </w:r>
            <w:proofErr w:type="spellStart"/>
            <w:r>
              <w:rPr>
                <w:rFonts w:cs="Arial"/>
                <w:color w:val="002060"/>
                <w:lang w:val="hr-HR"/>
              </w:rPr>
              <w:t>Mažar</w:t>
            </w:r>
            <w:proofErr w:type="spellEnd"/>
          </w:p>
        </w:tc>
        <w:tc>
          <w:tcPr>
            <w:tcW w:w="16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10A78" w:rsidRPr="00874C84" w:rsidRDefault="00F659F5" w:rsidP="00523EE0">
            <w:pPr>
              <w:ind w:left="710"/>
              <w:jc w:val="both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10.01.2022.</w:t>
            </w:r>
          </w:p>
        </w:tc>
      </w:tr>
    </w:tbl>
    <w:p w:rsidR="00210A78" w:rsidRDefault="00210A78" w:rsidP="00210A78">
      <w:pPr>
        <w:rPr>
          <w:rFonts w:cs="Arial"/>
          <w:color w:val="000080"/>
        </w:rPr>
      </w:pPr>
    </w:p>
    <w:p w:rsidR="00C52E02" w:rsidRDefault="00C52E02" w:rsidP="008B61D4">
      <w:pPr>
        <w:rPr>
          <w:rFonts w:cs="Arial"/>
          <w:color w:val="000080"/>
        </w:rPr>
      </w:pPr>
    </w:p>
    <w:p w:rsidR="00C220F1" w:rsidRDefault="00C220F1" w:rsidP="008B61D4">
      <w:pPr>
        <w:rPr>
          <w:rFonts w:cs="Arial"/>
          <w:color w:val="000080"/>
        </w:rPr>
      </w:pPr>
    </w:p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201081" w:rsidRDefault="000F3D1A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Boško</w:t>
            </w:r>
            <w:proofErr w:type="spellEnd"/>
            <w:r>
              <w:rPr>
                <w:rFonts w:cs="Arial"/>
                <w:color w:val="002060"/>
              </w:rPr>
              <w:t xml:space="preserve"> </w:t>
            </w:r>
            <w:proofErr w:type="spellStart"/>
            <w:r>
              <w:rPr>
                <w:rFonts w:cs="Arial"/>
                <w:color w:val="002060"/>
              </w:rPr>
              <w:t>Mažar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8B61D4" w:rsidTr="00FE3629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0D2DC0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602-02/21-11/5</w:t>
            </w:r>
          </w:p>
        </w:tc>
      </w:tr>
      <w:tr w:rsidR="008B61D4" w:rsidTr="00FE3629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F62E19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2107-34</w:t>
            </w:r>
            <w:r w:rsidR="00F659F5">
              <w:rPr>
                <w:rFonts w:cs="Arial"/>
                <w:color w:val="002060"/>
                <w:lang w:val="hr-HR"/>
              </w:rPr>
              <w:t>-21-5</w:t>
            </w:r>
          </w:p>
        </w:tc>
      </w:tr>
    </w:tbl>
    <w:p w:rsidR="008B61D4" w:rsidRDefault="008B61D4" w:rsidP="008B61D4">
      <w:pPr>
        <w:rPr>
          <w:rFonts w:cs="Arial"/>
          <w:color w:val="000080"/>
          <w:sz w:val="4"/>
          <w:szCs w:val="4"/>
          <w:lang w:val="hr-HR"/>
        </w:rPr>
      </w:pPr>
    </w:p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9776CA" w:rsidRDefault="009776CA" w:rsidP="009776CA">
      <w:pPr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sectPr w:rsidR="009776CA" w:rsidSect="0063414B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4E" w:rsidRDefault="0016394E">
      <w:r>
        <w:separator/>
      </w:r>
    </w:p>
  </w:endnote>
  <w:endnote w:type="continuationSeparator" w:id="0">
    <w:p w:rsidR="0016394E" w:rsidRDefault="0016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D7CD4" w:rsidRDefault="0016394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 w:rsidP="0063414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F659F5">
      <w:rPr>
        <w:b/>
        <w:noProof/>
        <w:color w:val="000080"/>
        <w:sz w:val="20"/>
        <w:szCs w:val="20"/>
        <w:lang w:val="hr-HR"/>
      </w:rPr>
      <w:t>3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F659F5">
      <w:rPr>
        <w:b/>
        <w:noProof/>
        <w:color w:val="000080"/>
        <w:sz w:val="20"/>
        <w:szCs w:val="20"/>
        <w:lang w:val="hr-HR"/>
      </w:rPr>
      <w:t>3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CD7CD4" w:rsidRDefault="0016394E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CD7CD4" w:rsidRPr="00CE3B6B" w:rsidRDefault="0016394E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4E" w:rsidRDefault="0016394E">
      <w:r>
        <w:separator/>
      </w:r>
    </w:p>
  </w:footnote>
  <w:footnote w:type="continuationSeparator" w:id="0">
    <w:p w:rsidR="0016394E" w:rsidRDefault="0016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981F06"/>
    <w:multiLevelType w:val="hybridMultilevel"/>
    <w:tmpl w:val="EA486C8C"/>
    <w:lvl w:ilvl="0" w:tplc="D4905404">
      <w:start w:val="1"/>
      <w:numFmt w:val="decimal"/>
      <w:lvlText w:val="%1."/>
      <w:lvlJc w:val="left"/>
      <w:pPr>
        <w:ind w:left="1210" w:hanging="360"/>
      </w:pPr>
      <w:rPr>
        <w:rFonts w:hint="default"/>
        <w:color w:val="2F5496" w:themeColor="accent5" w:themeShade="BF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A46EE2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060285"/>
    <w:rsid w:val="000637E0"/>
    <w:rsid w:val="000B2BA5"/>
    <w:rsid w:val="000D2DC0"/>
    <w:rsid w:val="000F3D1A"/>
    <w:rsid w:val="00123305"/>
    <w:rsid w:val="00137C38"/>
    <w:rsid w:val="001471D5"/>
    <w:rsid w:val="0016394E"/>
    <w:rsid w:val="001668E8"/>
    <w:rsid w:val="001A4123"/>
    <w:rsid w:val="00210A78"/>
    <w:rsid w:val="00295B91"/>
    <w:rsid w:val="00394B0D"/>
    <w:rsid w:val="00396FE0"/>
    <w:rsid w:val="003C6D4A"/>
    <w:rsid w:val="0046428A"/>
    <w:rsid w:val="005124F2"/>
    <w:rsid w:val="006771F9"/>
    <w:rsid w:val="00711DE0"/>
    <w:rsid w:val="00714284"/>
    <w:rsid w:val="007C082E"/>
    <w:rsid w:val="00813F9C"/>
    <w:rsid w:val="00862A6D"/>
    <w:rsid w:val="008A41FA"/>
    <w:rsid w:val="008B61D4"/>
    <w:rsid w:val="009177FA"/>
    <w:rsid w:val="00954445"/>
    <w:rsid w:val="00956FEB"/>
    <w:rsid w:val="00962D0B"/>
    <w:rsid w:val="009776CA"/>
    <w:rsid w:val="00997925"/>
    <w:rsid w:val="00A30112"/>
    <w:rsid w:val="00A30431"/>
    <w:rsid w:val="00A745BA"/>
    <w:rsid w:val="00AB27E9"/>
    <w:rsid w:val="00AC6B31"/>
    <w:rsid w:val="00B00D02"/>
    <w:rsid w:val="00B07B4A"/>
    <w:rsid w:val="00B141BB"/>
    <w:rsid w:val="00B2495B"/>
    <w:rsid w:val="00B406D9"/>
    <w:rsid w:val="00B75BF2"/>
    <w:rsid w:val="00C220F1"/>
    <w:rsid w:val="00C52E02"/>
    <w:rsid w:val="00CB33E5"/>
    <w:rsid w:val="00D50449"/>
    <w:rsid w:val="00E05873"/>
    <w:rsid w:val="00E136E5"/>
    <w:rsid w:val="00E47CED"/>
    <w:rsid w:val="00EA30E7"/>
    <w:rsid w:val="00ED331E"/>
    <w:rsid w:val="00EF3037"/>
    <w:rsid w:val="00F3192A"/>
    <w:rsid w:val="00F471D6"/>
    <w:rsid w:val="00F61BC0"/>
    <w:rsid w:val="00F62E19"/>
    <w:rsid w:val="00F659F5"/>
    <w:rsid w:val="00F94B38"/>
    <w:rsid w:val="00FA3D44"/>
    <w:rsid w:val="00FA7363"/>
    <w:rsid w:val="00FD091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EE91"/>
  <w15:chartTrackingRefBased/>
  <w15:docId w15:val="{A6F1BA60-541B-4910-9084-C769DB7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B61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61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8B61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8B61D4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8B6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1D4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61D4"/>
  </w:style>
  <w:style w:type="paragraph" w:styleId="Tijeloteksta">
    <w:name w:val="Body Text"/>
    <w:basedOn w:val="Normal"/>
    <w:link w:val="TijelotekstaChar"/>
    <w:unhideWhenUsed/>
    <w:rsid w:val="008B61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1D4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776CA"/>
    <w:pPr>
      <w:ind w:left="720"/>
      <w:contextualSpacing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3</cp:revision>
  <dcterms:created xsi:type="dcterms:W3CDTF">2022-01-10T09:26:00Z</dcterms:created>
  <dcterms:modified xsi:type="dcterms:W3CDTF">2022-01-10T09:58:00Z</dcterms:modified>
</cp:coreProperties>
</file>